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00" w:wrap="auto" w:vAnchor="page" w:hAnchor="page" w:x="6322" w:y="902"/>
        <w:widowControl w:val="0"/>
        <w:autoSpaceDE w:val="0"/>
        <w:autoSpaceDN w:val="0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</w:p>
    <w:p>
      <w:pPr>
        <w:framePr w:w="1083" w:wrap="auto" w:vAnchor="margin" w:hAnchor="text" w:x="1133" w:y="193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AVUMR+SimSun" w:hAnsi="UAVUMR+SimSun" w:cs="UAVUMR+SimSun"/>
          <w:color w:val="000000"/>
          <w:spacing w:val="0"/>
          <w:sz w:val="28"/>
        </w:rPr>
        <w:t>附件一</w:t>
      </w:r>
    </w:p>
    <w:p>
      <w:pPr>
        <w:framePr w:w="6113" w:wrap="auto" w:vAnchor="margin" w:hAnchor="text" w:x="3014" w:y="254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</w:p>
    <w:p>
      <w:pPr>
        <w:framePr w:w="6113" w:wrap="auto" w:vAnchor="margin" w:hAnchor="text" w:x="3014" w:y="2541"/>
        <w:widowControl w:val="0"/>
        <w:autoSpaceDE w:val="0"/>
        <w:autoSpaceDN w:val="0"/>
        <w:spacing w:before="0" w:after="0" w:line="319" w:lineRule="exact"/>
        <w:ind w:left="161" w:right="0" w:firstLine="0"/>
        <w:jc w:val="left"/>
        <w:rPr>
          <w:rFonts w:ascii="Times New Roman"/>
          <w:color w:val="000000"/>
          <w:spacing w:val="0"/>
          <w:sz w:val="32"/>
        </w:rPr>
      </w:pPr>
      <w:bookmarkStart w:id="0" w:name="_GoBack"/>
      <w:r>
        <w:rPr>
          <w:rFonts w:hint="eastAsia" w:ascii="Calibri"/>
          <w:b/>
          <w:color w:val="000000"/>
          <w:spacing w:val="0"/>
          <w:sz w:val="32"/>
          <w:lang w:val="en-US" w:eastAsia="zh-CN"/>
        </w:rPr>
        <w:t>2</w:t>
      </w:r>
      <w:r>
        <w:rPr>
          <w:rFonts w:ascii="Calibri"/>
          <w:b/>
          <w:color w:val="000000"/>
          <w:spacing w:val="0"/>
          <w:sz w:val="32"/>
        </w:rPr>
        <w:t>023</w:t>
      </w:r>
      <w:r>
        <w:rPr>
          <w:rFonts w:ascii="TUOVGL+SimHei" w:hAnsi="TUOVGL+SimHei" w:cs="TUOVGL+SimHei"/>
          <w:color w:val="000000"/>
          <w:spacing w:val="2"/>
          <w:sz w:val="32"/>
        </w:rPr>
        <w:t>－</w:t>
      </w:r>
      <w:r>
        <w:rPr>
          <w:rFonts w:ascii="Calibri"/>
          <w:b/>
          <w:color w:val="000000"/>
          <w:spacing w:val="-1"/>
          <w:sz w:val="32"/>
        </w:rPr>
        <w:t>2024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UOVGL+SimHei" w:hAnsi="TUOVGL+SimHei" w:cs="TUOVGL+SimHei"/>
          <w:color w:val="000000"/>
          <w:spacing w:val="1"/>
          <w:sz w:val="32"/>
        </w:rPr>
        <w:t>学年第二学期期末教学检查表</w:t>
      </w:r>
      <w:bookmarkEnd w:id="0"/>
    </w:p>
    <w:p>
      <w:pPr>
        <w:framePr w:w="1320" w:wrap="auto" w:vAnchor="margin" w:hAnchor="text" w:x="1630" w:y="3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AVUMR+SimSun" w:hAnsi="UAVUMR+SimSun" w:cs="UAVUMR+SimSun"/>
          <w:color w:val="000000"/>
          <w:spacing w:val="0"/>
          <w:sz w:val="18"/>
        </w:rPr>
        <w:t>学院（部）：</w:t>
      </w:r>
    </w:p>
    <w:p>
      <w:pPr>
        <w:framePr w:w="780" w:wrap="auto" w:vAnchor="margin" w:hAnchor="text" w:x="4778" w:y="3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AVUMR+SimSun" w:hAnsi="UAVUMR+SimSun" w:cs="UAVUMR+SimSun"/>
          <w:color w:val="000000"/>
          <w:spacing w:val="0"/>
          <w:sz w:val="18"/>
        </w:rPr>
        <w:t>日期：</w:t>
      </w:r>
    </w:p>
    <w:p>
      <w:pPr>
        <w:framePr w:w="1320" w:wrap="auto" w:vAnchor="margin" w:hAnchor="text" w:x="7658" w:y="3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AVUMR+SimSun" w:hAnsi="UAVUMR+SimSun" w:cs="UAVUMR+SimSun"/>
          <w:color w:val="000000"/>
          <w:spacing w:val="0"/>
          <w:sz w:val="18"/>
        </w:rPr>
        <w:t>检查记录人：</w:t>
      </w:r>
    </w:p>
    <w:p>
      <w:pPr>
        <w:framePr w:w="521" w:wrap="auto" w:vAnchor="margin" w:hAnchor="text" w:x="1212" w:y="387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序</w:t>
      </w:r>
    </w:p>
    <w:p>
      <w:pPr>
        <w:framePr w:w="521" w:wrap="auto" w:vAnchor="margin" w:hAnchor="text" w:x="1212" w:y="3872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号</w:t>
      </w:r>
    </w:p>
    <w:p>
      <w:pPr>
        <w:framePr w:w="802" w:wrap="auto" w:vAnchor="margin" w:hAnchor="text" w:x="1891" w:y="387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检查</w:t>
      </w:r>
    </w:p>
    <w:p>
      <w:pPr>
        <w:framePr w:w="802" w:wrap="auto" w:vAnchor="margin" w:hAnchor="text" w:x="1891" w:y="3872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项目</w:t>
      </w:r>
    </w:p>
    <w:p>
      <w:pPr>
        <w:framePr w:w="1926" w:wrap="auto" w:vAnchor="margin" w:hAnchor="text" w:x="5933" w:y="418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检查结果记录</w:t>
      </w:r>
    </w:p>
    <w:p>
      <w:pPr>
        <w:framePr w:w="380" w:wrap="auto" w:vAnchor="margin" w:hAnchor="text" w:x="2777" w:y="513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1</w:t>
      </w:r>
    </w:p>
    <w:p>
      <w:pPr>
        <w:framePr w:w="380" w:wrap="auto" w:vAnchor="margin" w:hAnchor="text" w:x="2777" w:y="5134"/>
        <w:widowControl w:val="0"/>
        <w:autoSpaceDE w:val="0"/>
        <w:autoSpaceDN w:val="0"/>
        <w:spacing w:before="967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2</w:t>
      </w:r>
    </w:p>
    <w:p>
      <w:pPr>
        <w:framePr w:w="1505" w:wrap="auto" w:vAnchor="margin" w:hAnchor="text" w:x="2918" w:y="513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.活动主题</w:t>
      </w:r>
    </w:p>
    <w:p>
      <w:pPr>
        <w:framePr w:w="802" w:wrap="auto" w:vAnchor="margin" w:hAnchor="text" w:x="1891" w:y="53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教研</w:t>
      </w:r>
    </w:p>
    <w:p>
      <w:pPr>
        <w:framePr w:w="802" w:wrap="auto" w:vAnchor="margin" w:hAnchor="text" w:x="1891" w:y="5367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室活</w:t>
      </w:r>
    </w:p>
    <w:p>
      <w:pPr>
        <w:framePr w:w="802" w:wrap="auto" w:vAnchor="margin" w:hAnchor="text" w:x="1891" w:y="5367"/>
        <w:widowControl w:val="0"/>
        <w:autoSpaceDE w:val="0"/>
        <w:autoSpaceDN w:val="0"/>
        <w:spacing w:before="343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动</w:t>
      </w:r>
    </w:p>
    <w:p>
      <w:pPr>
        <w:framePr w:w="380" w:wrap="auto" w:vAnchor="margin" w:hAnchor="text" w:x="1282" w:y="59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1</w:t>
      </w:r>
    </w:p>
    <w:p>
      <w:pPr>
        <w:framePr w:w="1505" w:wrap="auto" w:vAnchor="margin" w:hAnchor="text" w:x="2918" w:y="638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.活动记录</w:t>
      </w:r>
    </w:p>
    <w:p>
      <w:pPr>
        <w:framePr w:w="380" w:wrap="auto" w:vAnchor="margin" w:hAnchor="text" w:x="2777" w:y="741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1</w:t>
      </w:r>
    </w:p>
    <w:p>
      <w:pPr>
        <w:framePr w:w="380" w:wrap="auto" w:vAnchor="margin" w:hAnchor="text" w:x="2777" w:y="7414"/>
        <w:widowControl w:val="0"/>
        <w:autoSpaceDE w:val="0"/>
        <w:autoSpaceDN w:val="0"/>
        <w:spacing w:before="229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380" w:wrap="auto" w:vAnchor="margin" w:hAnchor="text" w:x="2777" w:y="7414"/>
        <w:widowControl w:val="0"/>
        <w:autoSpaceDE w:val="0"/>
        <w:autoSpaceDN w:val="0"/>
        <w:spacing w:before="209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380" w:wrap="auto" w:vAnchor="margin" w:hAnchor="text" w:x="2777" w:y="7414"/>
        <w:widowControl w:val="0"/>
        <w:autoSpaceDE w:val="0"/>
        <w:autoSpaceDN w:val="0"/>
        <w:spacing w:before="207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380" w:wrap="auto" w:vAnchor="margin" w:hAnchor="text" w:x="2777" w:y="7414"/>
        <w:widowControl w:val="0"/>
        <w:autoSpaceDE w:val="0"/>
        <w:autoSpaceDN w:val="0"/>
        <w:spacing w:before="209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380" w:wrap="auto" w:vAnchor="margin" w:hAnchor="text" w:x="2777" w:y="7414"/>
        <w:widowControl w:val="0"/>
        <w:autoSpaceDE w:val="0"/>
        <w:autoSpaceDN w:val="0"/>
        <w:spacing w:before="22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2</w:t>
      </w:r>
    </w:p>
    <w:p>
      <w:pPr>
        <w:framePr w:w="380" w:wrap="auto" w:vAnchor="margin" w:hAnchor="text" w:x="2777" w:y="7414"/>
        <w:widowControl w:val="0"/>
        <w:autoSpaceDE w:val="0"/>
        <w:autoSpaceDN w:val="0"/>
        <w:spacing w:before="226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2069" w:wrap="auto" w:vAnchor="margin" w:hAnchor="text" w:x="2918" w:y="741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.试题命制情况</w:t>
      </w:r>
    </w:p>
    <w:p>
      <w:pPr>
        <w:framePr w:w="3039" w:wrap="auto" w:vAnchor="margin" w:hAnchor="text" w:x="2918" w:y="7935"/>
        <w:widowControl w:val="0"/>
        <w:autoSpaceDE w:val="0"/>
        <w:autoSpaceDN w:val="0"/>
        <w:spacing w:before="0" w:after="0" w:line="28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题型是否多样化：</w:t>
      </w:r>
    </w:p>
    <w:p>
      <w:pPr>
        <w:framePr w:w="3039" w:wrap="auto" w:vAnchor="margin" w:hAnchor="text" w:x="2918" w:y="7935"/>
        <w:widowControl w:val="0"/>
        <w:autoSpaceDE w:val="0"/>
        <w:autoSpaceDN w:val="0"/>
        <w:spacing w:before="240" w:after="0" w:line="28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试卷编制是否规范：</w:t>
      </w:r>
    </w:p>
    <w:p>
      <w:pPr>
        <w:framePr w:w="3039" w:wrap="auto" w:vAnchor="margin" w:hAnchor="text" w:x="2918" w:y="7935"/>
        <w:widowControl w:val="0"/>
        <w:autoSpaceDE w:val="0"/>
        <w:autoSpaceDN w:val="0"/>
        <w:spacing w:before="237" w:after="0" w:line="28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是否有评分标准：</w:t>
      </w:r>
    </w:p>
    <w:p>
      <w:pPr>
        <w:framePr w:w="3039" w:wrap="auto" w:vAnchor="margin" w:hAnchor="text" w:x="2918" w:y="7935"/>
        <w:widowControl w:val="0"/>
        <w:autoSpaceDE w:val="0"/>
        <w:autoSpaceDN w:val="0"/>
        <w:spacing w:before="240" w:after="0" w:line="28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是否有标准答案：</w:t>
      </w:r>
    </w:p>
    <w:p>
      <w:pPr>
        <w:framePr w:w="3039" w:wrap="auto" w:vAnchor="margin" w:hAnchor="text" w:x="2918" w:y="7935"/>
        <w:widowControl w:val="0"/>
        <w:autoSpaceDE w:val="0"/>
        <w:autoSpaceDN w:val="0"/>
        <w:spacing w:before="24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.试卷批阅情况</w:t>
      </w:r>
    </w:p>
    <w:p>
      <w:pPr>
        <w:framePr w:w="5860" w:wrap="auto" w:vAnchor="margin" w:hAnchor="text" w:x="3197" w:y="1053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是否错的打“×”，对的打“√”，记正分：</w:t>
      </w:r>
    </w:p>
    <w:p>
      <w:pPr>
        <w:framePr w:w="802" w:wrap="auto" w:vAnchor="margin" w:hAnchor="text" w:x="1891" w:y="1083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教学</w:t>
      </w:r>
    </w:p>
    <w:p>
      <w:pPr>
        <w:framePr w:w="802" w:wrap="auto" w:vAnchor="margin" w:hAnchor="text" w:x="1891" w:y="10830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档案</w:t>
      </w:r>
    </w:p>
    <w:p>
      <w:pPr>
        <w:framePr w:w="380" w:wrap="auto" w:vAnchor="margin" w:hAnchor="text" w:x="1282" w:y="1114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2</w:t>
      </w:r>
    </w:p>
    <w:p>
      <w:pPr>
        <w:framePr w:w="369" w:wrap="auto" w:vAnchor="margin" w:hAnchor="text" w:x="2777" w:y="11565"/>
        <w:widowControl w:val="0"/>
        <w:autoSpaceDE w:val="0"/>
        <w:autoSpaceDN w:val="0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3893" w:wrap="auto" w:vAnchor="margin" w:hAnchor="text" w:x="3197" w:y="1157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是否有批阅涂改未签名情况：</w:t>
      </w:r>
    </w:p>
    <w:p>
      <w:pPr>
        <w:framePr w:w="380" w:wrap="auto" w:vAnchor="margin" w:hAnchor="text" w:x="2777" w:y="1261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3</w:t>
      </w:r>
    </w:p>
    <w:p>
      <w:pPr>
        <w:framePr w:w="2069" w:wrap="auto" w:vAnchor="margin" w:hAnchor="text" w:x="2918" w:y="1261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.试卷分析情况</w:t>
      </w:r>
    </w:p>
    <w:p>
      <w:pPr>
        <w:framePr w:w="369" w:wrap="auto" w:vAnchor="margin" w:hAnchor="text" w:x="2777" w:y="13120"/>
        <w:widowControl w:val="0"/>
        <w:autoSpaceDE w:val="0"/>
        <w:autoSpaceDN w:val="0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2488" w:wrap="auto" w:vAnchor="margin" w:hAnchor="text" w:x="3197" w:y="1313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是否有试卷分析：</w:t>
      </w:r>
    </w:p>
    <w:p>
      <w:pPr>
        <w:framePr w:w="369" w:wrap="auto" w:vAnchor="margin" w:hAnchor="text" w:x="2777" w:y="14373"/>
        <w:widowControl w:val="0"/>
        <w:autoSpaceDE w:val="0"/>
        <w:autoSpaceDN w:val="0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RLEGB+Wingdings-Regular" w:hAnsi="JRLEGB+Wingdings-Regular" w:cs="JRLEGB+Wingdings-Regular"/>
          <w:color w:val="000000"/>
          <w:spacing w:val="0"/>
          <w:sz w:val="28"/>
        </w:rPr>
        <w:t></w:t>
      </w:r>
    </w:p>
    <w:p>
      <w:pPr>
        <w:framePr w:w="5017" w:wrap="auto" w:vAnchor="margin" w:hAnchor="text" w:x="3197" w:y="1438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是否按照课程考核办法要求做了分析：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51.7pt;margin-top:151pt;height:615.15pt;width:49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" o:spid="_x0000_s1030" o:spt="75" type="#_x0000_t75" style="position:absolute;left:0pt;margin-left:161.9pt;margin-top:46.55pt;height:23.85pt;width:14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00" w:wrap="auto" w:vAnchor="margin" w:hAnchor="text" w:x="6713" w:y="917"/>
        <w:widowControl w:val="0"/>
        <w:autoSpaceDE w:val="0"/>
        <w:autoSpaceDN w:val="0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FQUFQ+MicrosoftYaHei" w:hAnsi="JFQUFQ+MicrosoftYaHei" w:cs="JFQUFQ+MicrosoftYaHei"/>
          <w:color w:val="000000"/>
          <w:spacing w:val="0"/>
          <w:sz w:val="32"/>
        </w:rPr>
        <w:t>教务处</w:t>
      </w:r>
    </w:p>
    <w:p>
      <w:pPr>
        <w:framePr w:w="521" w:wrap="auto" w:vAnchor="margin" w:hAnchor="text" w:x="1212" w:y="202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序</w:t>
      </w:r>
    </w:p>
    <w:p>
      <w:pPr>
        <w:framePr w:w="521" w:wrap="auto" w:vAnchor="margin" w:hAnchor="text" w:x="1212" w:y="202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号</w:t>
      </w:r>
    </w:p>
    <w:p>
      <w:pPr>
        <w:framePr w:w="802" w:wrap="auto" w:vAnchor="margin" w:hAnchor="text" w:x="1891" w:y="202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检查</w:t>
      </w:r>
    </w:p>
    <w:p>
      <w:pPr>
        <w:framePr w:w="802" w:wrap="auto" w:vAnchor="margin" w:hAnchor="text" w:x="1891" w:y="202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项目</w:t>
      </w:r>
    </w:p>
    <w:p>
      <w:pPr>
        <w:framePr w:w="1926" w:wrap="auto" w:vAnchor="margin" w:hAnchor="text" w:x="5933" w:y="233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检查结果记录</w:t>
      </w:r>
    </w:p>
    <w:p>
      <w:pPr>
        <w:framePr w:w="380" w:wrap="auto" w:vAnchor="margin" w:hAnchor="text" w:x="2777" w:y="32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4</w:t>
      </w:r>
    </w:p>
    <w:p>
      <w:pPr>
        <w:framePr w:w="2069" w:wrap="auto" w:vAnchor="margin" w:hAnchor="text" w:x="2918" w:y="32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.档案装订情况</w:t>
      </w:r>
    </w:p>
    <w:p>
      <w:pPr>
        <w:framePr w:w="3893" w:wrap="auto" w:vAnchor="margin" w:hAnchor="text" w:x="3336" w:y="388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是否按以下顺序和要求装订：</w:t>
      </w:r>
    </w:p>
    <w:p>
      <w:pPr>
        <w:framePr w:w="7680" w:wrap="auto" w:vAnchor="margin" w:hAnchor="text" w:x="3257" w:y="452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考试课程试卷归档顺序：试卷档案封皮、考试签名表、课程命题合理性</w:t>
      </w:r>
    </w:p>
    <w:p>
      <w:pPr>
        <w:framePr w:w="8400" w:wrap="auto" w:vAnchor="margin" w:hAnchor="text" w:x="2777" w:y="504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审核表、参考答案与评分标准、平时成绩记录表（分考核项目统计成绩）、</w:t>
      </w:r>
    </w:p>
    <w:p>
      <w:pPr>
        <w:framePr w:w="8400" w:wrap="auto" w:vAnchor="margin" w:hAnchor="text" w:x="2777" w:y="5042"/>
        <w:widowControl w:val="0"/>
        <w:autoSpaceDE w:val="0"/>
        <w:autoSpaceDN w:val="0"/>
        <w:spacing w:before="27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-1"/>
          <w:sz w:val="24"/>
        </w:rPr>
        <w:t>系统打印的成绩单（含平时、期末成绩、总评三项成绩）、试卷成绩分析表、</w:t>
      </w:r>
    </w:p>
    <w:p>
      <w:pPr>
        <w:framePr w:w="8400" w:wrap="auto" w:vAnchor="margin" w:hAnchor="text" w:x="2777" w:y="5042"/>
        <w:widowControl w:val="0"/>
        <w:autoSpaceDE w:val="0"/>
        <w:autoSpaceDN w:val="0"/>
        <w:spacing w:before="281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空白考卷（先装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MLQVRL+FangSong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MLQVRL+FangSong" w:hAnsi="MLQVRL+FangSong" w:cs="MLQVRL+FangSong"/>
          <w:color w:val="000000"/>
          <w:spacing w:val="0"/>
          <w:sz w:val="24"/>
        </w:rPr>
        <w:t>卷、补考结束后装入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MLQVRL+FangSong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MLQVRL+FangSong" w:hAnsi="MLQVRL+FangSong" w:cs="MLQVRL+FangSong"/>
          <w:color w:val="000000"/>
          <w:spacing w:val="0"/>
          <w:sz w:val="24"/>
        </w:rPr>
        <w:t>卷）、学生答题试卷。</w:t>
      </w:r>
    </w:p>
    <w:p>
      <w:pPr>
        <w:framePr w:w="8400" w:wrap="auto" w:vAnchor="margin" w:hAnchor="text" w:x="2777" w:y="6679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考查课程试卷归档顺序：考查课程档案封皮、考查签名表、课程考查方</w:t>
      </w:r>
    </w:p>
    <w:p>
      <w:pPr>
        <w:framePr w:w="8400" w:wrap="auto" w:vAnchor="margin" w:hAnchor="text" w:x="2777" w:y="6679"/>
        <w:widowControl w:val="0"/>
        <w:autoSpaceDE w:val="0"/>
        <w:autoSpaceDN w:val="0"/>
        <w:spacing w:before="281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案、考查方案合理性审核表、考查要求与评分标准、平时成绩记录表（分考</w:t>
      </w:r>
    </w:p>
    <w:p>
      <w:pPr>
        <w:framePr w:w="8400" w:wrap="auto" w:vAnchor="margin" w:hAnchor="text" w:x="2777" w:y="6679"/>
        <w:widowControl w:val="0"/>
        <w:autoSpaceDE w:val="0"/>
        <w:autoSpaceDN w:val="0"/>
        <w:spacing w:before="281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-1"/>
          <w:sz w:val="24"/>
        </w:rPr>
        <w:t>核项目统计成绩）、系统打印的成绩单（含平时、期末成绩、总评三项成绩，</w:t>
      </w:r>
    </w:p>
    <w:p>
      <w:pPr>
        <w:framePr w:w="8400" w:wrap="auto" w:vAnchor="margin" w:hAnchor="text" w:x="2777" w:y="6679"/>
        <w:widowControl w:val="0"/>
        <w:autoSpaceDE w:val="0"/>
        <w:autoSpaceDN w:val="0"/>
        <w:spacing w:before="27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教师签名）、考查成绩分析表、学生提交的考查材料（考查材料若非试卷形</w:t>
      </w:r>
    </w:p>
    <w:p>
      <w:pPr>
        <w:framePr w:w="8400" w:wrap="auto" w:vAnchor="margin" w:hAnchor="text" w:x="2777" w:y="6679"/>
        <w:widowControl w:val="0"/>
        <w:autoSpaceDE w:val="0"/>
        <w:autoSpaceDN w:val="0"/>
        <w:spacing w:before="281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式可不装入档案，教师自行保存备查，保存时间为课程考查结束后下一学期</w:t>
      </w:r>
    </w:p>
    <w:p>
      <w:pPr>
        <w:framePr w:w="8400" w:wrap="auto" w:vAnchor="margin" w:hAnchor="text" w:x="2777" w:y="6679"/>
        <w:widowControl w:val="0"/>
        <w:autoSpaceDE w:val="0"/>
        <w:autoSpaceDN w:val="0"/>
        <w:spacing w:before="281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0"/>
          <w:sz w:val="24"/>
        </w:rPr>
        <w:t>内）。</w:t>
      </w:r>
    </w:p>
    <w:p>
      <w:pPr>
        <w:framePr w:w="380" w:wrap="auto" w:vAnchor="margin" w:hAnchor="text" w:x="2777" w:y="985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1</w:t>
      </w:r>
    </w:p>
    <w:p>
      <w:pPr>
        <w:framePr w:w="3192" w:wrap="auto" w:vAnchor="margin" w:hAnchor="text" w:x="2918" w:y="985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.实训室使用记录情况：</w:t>
      </w:r>
    </w:p>
    <w:p>
      <w:pPr>
        <w:framePr w:w="380" w:wrap="auto" w:vAnchor="margin" w:hAnchor="text" w:x="2777" w:y="1141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2</w:t>
      </w:r>
    </w:p>
    <w:p>
      <w:pPr>
        <w:framePr w:w="7407" w:wrap="auto" w:vAnchor="margin" w:hAnchor="text" w:x="2918" w:y="1141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.实训室安全管理日查情况（日查记录表需管理员签字）：</w:t>
      </w:r>
    </w:p>
    <w:p>
      <w:pPr>
        <w:framePr w:w="802" w:wrap="auto" w:vAnchor="margin" w:hAnchor="text" w:x="1891" w:y="1155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实验</w:t>
      </w:r>
    </w:p>
    <w:p>
      <w:pPr>
        <w:framePr w:w="802" w:wrap="auto" w:vAnchor="margin" w:hAnchor="text" w:x="1891" w:y="1155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室管</w:t>
      </w:r>
    </w:p>
    <w:p>
      <w:pPr>
        <w:framePr w:w="802" w:wrap="auto" w:vAnchor="margin" w:hAnchor="text" w:x="1891" w:y="11554"/>
        <w:widowControl w:val="0"/>
        <w:autoSpaceDE w:val="0"/>
        <w:autoSpaceDN w:val="0"/>
        <w:spacing w:before="343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理</w:t>
      </w:r>
    </w:p>
    <w:p>
      <w:pPr>
        <w:framePr w:w="380" w:wrap="auto" w:vAnchor="margin" w:hAnchor="text" w:x="1282" w:y="1217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3</w:t>
      </w:r>
    </w:p>
    <w:p>
      <w:pPr>
        <w:framePr w:w="380" w:wrap="auto" w:vAnchor="margin" w:hAnchor="text" w:x="2777" w:y="1297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3</w:t>
      </w:r>
    </w:p>
    <w:p>
      <w:pPr>
        <w:framePr w:w="380" w:wrap="auto" w:vAnchor="margin" w:hAnchor="text" w:x="2777" w:y="12978"/>
        <w:widowControl w:val="0"/>
        <w:autoSpaceDE w:val="0"/>
        <w:autoSpaceDN w:val="0"/>
        <w:spacing w:before="75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4</w:t>
      </w:r>
    </w:p>
    <w:p>
      <w:pPr>
        <w:framePr w:w="7968" w:wrap="auto" w:vAnchor="margin" w:hAnchor="text" w:x="2918" w:y="1297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.实训室安全管理月查情况（月查记录表需分管副院长签字）：</w:t>
      </w:r>
    </w:p>
    <w:p>
      <w:pPr>
        <w:framePr w:w="7968" w:wrap="auto" w:vAnchor="margin" w:hAnchor="text" w:x="2918" w:y="12978"/>
        <w:widowControl w:val="0"/>
        <w:autoSpaceDE w:val="0"/>
        <w:autoSpaceDN w:val="0"/>
        <w:spacing w:before="75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40"/>
          <w:sz w:val="28"/>
        </w:rPr>
        <w:t xml:space="preserve"> </w:t>
      </w:r>
      <w:r>
        <w:rPr>
          <w:rFonts w:ascii="MLQVRL+FangSong" w:hAnsi="MLQVRL+FangSong" w:cs="MLQVRL+FangSong"/>
          <w:color w:val="000000"/>
          <w:spacing w:val="1"/>
          <w:sz w:val="28"/>
        </w:rPr>
        <w:t>其他情况：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161.9pt;margin-top:46.55pt;height:23.85pt;width:14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7" o:spid="_x0000_s1033" o:spt="75" type="#_x0000_t75" style="position:absolute;left:0pt;margin-left:50.2pt;margin-top:87.05pt;height:659.25pt;width:49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00" w:wrap="auto" w:vAnchor="margin" w:hAnchor="text" w:x="6713" w:y="917"/>
        <w:widowControl w:val="0"/>
        <w:autoSpaceDE w:val="0"/>
        <w:autoSpaceDN w:val="0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FQUFQ+MicrosoftYaHei" w:hAnsi="JFQUFQ+MicrosoftYaHei" w:cs="JFQUFQ+MicrosoftYaHei"/>
          <w:color w:val="000000"/>
          <w:spacing w:val="0"/>
          <w:sz w:val="32"/>
        </w:rPr>
        <w:t>教务处</w:t>
      </w:r>
    </w:p>
    <w:p>
      <w:pPr>
        <w:framePr w:w="521" w:wrap="auto" w:vAnchor="margin" w:hAnchor="text" w:x="1212" w:y="202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序</w:t>
      </w:r>
    </w:p>
    <w:p>
      <w:pPr>
        <w:framePr w:w="521" w:wrap="auto" w:vAnchor="margin" w:hAnchor="text" w:x="1212" w:y="202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号</w:t>
      </w:r>
    </w:p>
    <w:p>
      <w:pPr>
        <w:framePr w:w="802" w:wrap="auto" w:vAnchor="margin" w:hAnchor="text" w:x="1891" w:y="202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检查</w:t>
      </w:r>
    </w:p>
    <w:p>
      <w:pPr>
        <w:framePr w:w="802" w:wrap="auto" w:vAnchor="margin" w:hAnchor="text" w:x="1891" w:y="202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项目</w:t>
      </w:r>
    </w:p>
    <w:p>
      <w:pPr>
        <w:framePr w:w="1926" w:wrap="auto" w:vAnchor="margin" w:hAnchor="text" w:x="5933" w:y="233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检查结果记录</w:t>
      </w:r>
    </w:p>
    <w:p>
      <w:pPr>
        <w:framePr w:w="380" w:wrap="auto" w:vAnchor="margin" w:hAnchor="text" w:x="2777" w:y="334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1</w:t>
      </w:r>
    </w:p>
    <w:p>
      <w:pPr>
        <w:framePr w:w="1534" w:wrap="auto" w:vAnchor="margin" w:hAnchor="text" w:x="2918" w:y="334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40"/>
          <w:sz w:val="28"/>
        </w:rPr>
        <w:t xml:space="preserve"> </w:t>
      </w:r>
      <w:r>
        <w:rPr>
          <w:rFonts w:ascii="MLQVRL+FangSong" w:hAnsi="MLQVRL+FangSong" w:cs="MLQVRL+FangSong"/>
          <w:color w:val="000000"/>
          <w:spacing w:val="1"/>
          <w:sz w:val="28"/>
        </w:rPr>
        <w:t>实训报告</w:t>
      </w:r>
    </w:p>
    <w:p>
      <w:pPr>
        <w:framePr w:w="802" w:wrap="auto" w:vAnchor="margin" w:hAnchor="text" w:x="1891" w:y="400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实训</w:t>
      </w:r>
    </w:p>
    <w:p>
      <w:pPr>
        <w:framePr w:w="802" w:wrap="auto" w:vAnchor="margin" w:hAnchor="text" w:x="1891" w:y="4009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课程</w:t>
      </w:r>
    </w:p>
    <w:p>
      <w:pPr>
        <w:framePr w:w="380" w:wrap="auto" w:vAnchor="margin" w:hAnchor="text" w:x="1282" w:y="463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4</w:t>
      </w:r>
    </w:p>
    <w:p>
      <w:pPr>
        <w:framePr w:w="1645" w:wrap="auto" w:vAnchor="margin" w:hAnchor="text" w:x="3089" w:y="521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实训成绩单</w:t>
      </w:r>
    </w:p>
    <w:p>
      <w:pPr>
        <w:framePr w:w="1368" w:wrap="auto" w:vAnchor="margin" w:hAnchor="text" w:x="1891" w:y="525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检查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MLQVRL+FangSong"/>
          <w:color w:val="000000"/>
          <w:spacing w:val="2"/>
          <w:sz w:val="24"/>
        </w:rPr>
        <w:t>2.</w:t>
      </w:r>
    </w:p>
    <w:p>
      <w:pPr>
        <w:framePr w:w="380" w:wrap="auto" w:vAnchor="margin" w:hAnchor="text" w:x="2777" w:y="654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1</w:t>
      </w:r>
    </w:p>
    <w:p>
      <w:pPr>
        <w:framePr w:w="380" w:wrap="auto" w:vAnchor="margin" w:hAnchor="text" w:x="2777" w:y="6548"/>
        <w:widowControl w:val="0"/>
        <w:autoSpaceDE w:val="0"/>
        <w:autoSpaceDN w:val="0"/>
        <w:spacing w:before="127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2</w:t>
      </w:r>
    </w:p>
    <w:p>
      <w:pPr>
        <w:framePr w:w="380" w:wrap="auto" w:vAnchor="margin" w:hAnchor="text" w:x="2777" w:y="6548"/>
        <w:widowControl w:val="0"/>
        <w:autoSpaceDE w:val="0"/>
        <w:autoSpaceDN w:val="0"/>
        <w:spacing w:before="127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3</w:t>
      </w:r>
    </w:p>
    <w:p>
      <w:pPr>
        <w:framePr w:w="2988" w:wrap="auto" w:vAnchor="margin" w:hAnchor="text" w:x="2918" w:y="654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LQVRL+FangSong" w:hAnsi="MLQVRL+FangSong" w:cs="MLQVRL+FangSong"/>
          <w:color w:val="000000"/>
          <w:spacing w:val="1"/>
          <w:sz w:val="28"/>
        </w:rPr>
        <w:t>开课计划提交情况：</w:t>
      </w:r>
    </w:p>
    <w:p>
      <w:pPr>
        <w:framePr w:w="2988" w:wrap="auto" w:vAnchor="margin" w:hAnchor="text" w:x="2918" w:y="6548"/>
        <w:widowControl w:val="0"/>
        <w:autoSpaceDE w:val="0"/>
        <w:autoSpaceDN w:val="0"/>
        <w:spacing w:before="127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LQVRL+FangSong" w:hAnsi="MLQVRL+FangSong" w:cs="MLQVRL+FangSong"/>
          <w:color w:val="000000"/>
          <w:spacing w:val="1"/>
          <w:sz w:val="28"/>
        </w:rPr>
        <w:t>新生教材征订情况：</w:t>
      </w:r>
    </w:p>
    <w:p>
      <w:pPr>
        <w:framePr w:w="2988" w:wrap="auto" w:vAnchor="margin" w:hAnchor="text" w:x="2918" w:y="6548"/>
        <w:widowControl w:val="0"/>
        <w:autoSpaceDE w:val="0"/>
        <w:autoSpaceDN w:val="0"/>
        <w:spacing w:before="127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LQVRL+FangSong" w:hAnsi="MLQVRL+FangSong" w:cs="MLQVRL+FangSong"/>
          <w:color w:val="000000"/>
          <w:spacing w:val="1"/>
          <w:sz w:val="28"/>
        </w:rPr>
        <w:t>任课教师安排情况：</w:t>
      </w:r>
    </w:p>
    <w:p>
      <w:pPr>
        <w:framePr w:w="802" w:wrap="auto" w:vAnchor="margin" w:hAnchor="text" w:x="1891" w:y="806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下学</w:t>
      </w:r>
    </w:p>
    <w:p>
      <w:pPr>
        <w:framePr w:w="802" w:wrap="auto" w:vAnchor="margin" w:hAnchor="text" w:x="1891" w:y="8062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期教</w:t>
      </w:r>
    </w:p>
    <w:p>
      <w:pPr>
        <w:framePr w:w="802" w:wrap="auto" w:vAnchor="margin" w:hAnchor="text" w:x="1891" w:y="8062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学工</w:t>
      </w:r>
    </w:p>
    <w:p>
      <w:pPr>
        <w:framePr w:w="802" w:wrap="auto" w:vAnchor="margin" w:hAnchor="text" w:x="1891" w:y="8062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作安</w:t>
      </w:r>
    </w:p>
    <w:p>
      <w:pPr>
        <w:framePr w:w="802" w:wrap="auto" w:vAnchor="margin" w:hAnchor="text" w:x="1891" w:y="8062"/>
        <w:widowControl w:val="0"/>
        <w:autoSpaceDE w:val="0"/>
        <w:autoSpaceDN w:val="0"/>
        <w:spacing w:before="343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排</w:t>
      </w:r>
    </w:p>
    <w:p>
      <w:pPr>
        <w:framePr w:w="380" w:wrap="auto" w:vAnchor="margin" w:hAnchor="text" w:x="1282" w:y="93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5</w:t>
      </w:r>
    </w:p>
    <w:p>
      <w:pPr>
        <w:framePr w:w="380" w:wrap="auto" w:vAnchor="margin" w:hAnchor="text" w:x="2777" w:y="112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4</w:t>
      </w:r>
    </w:p>
    <w:p>
      <w:pPr>
        <w:framePr w:w="380" w:wrap="auto" w:vAnchor="margin" w:hAnchor="text" w:x="2777" w:y="11226"/>
        <w:widowControl w:val="0"/>
        <w:autoSpaceDE w:val="0"/>
        <w:autoSpaceDN w:val="0"/>
        <w:spacing w:before="1176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1</w:t>
      </w:r>
    </w:p>
    <w:p>
      <w:pPr>
        <w:framePr w:w="1786" w:wrap="auto" w:vAnchor="margin" w:hAnchor="text" w:x="2918" w:y="112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.其他情况：</w:t>
      </w:r>
    </w:p>
    <w:p>
      <w:pPr>
        <w:framePr w:w="3269" w:wrap="auto" w:vAnchor="margin" w:hAnchor="text" w:x="2918" w:y="1268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MLQVRL+FangSong" w:hAnsi="MLQVRL+FangSong" w:cs="MLQVRL+FangSong"/>
          <w:color w:val="000000"/>
          <w:spacing w:val="1"/>
          <w:sz w:val="28"/>
        </w:rPr>
        <w:t>《专业岗位实习标准》</w:t>
      </w:r>
    </w:p>
    <w:p>
      <w:pPr>
        <w:framePr w:w="802" w:wrap="auto" w:vAnchor="margin" w:hAnchor="text" w:x="1891" w:y="1301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实习</w:t>
      </w:r>
    </w:p>
    <w:p>
      <w:pPr>
        <w:framePr w:w="802" w:wrap="auto" w:vAnchor="margin" w:hAnchor="text" w:x="1891" w:y="1301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1"/>
          <w:sz w:val="28"/>
        </w:rPr>
        <w:t>生材</w:t>
      </w:r>
    </w:p>
    <w:p>
      <w:pPr>
        <w:framePr w:w="802" w:wrap="auto" w:vAnchor="margin" w:hAnchor="text" w:x="1891" w:y="13014"/>
        <w:widowControl w:val="0"/>
        <w:autoSpaceDE w:val="0"/>
        <w:autoSpaceDN w:val="0"/>
        <w:spacing w:before="343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 w:hAnsi="MLQVRL+FangSong" w:cs="MLQVRL+FangSong"/>
          <w:color w:val="000000"/>
          <w:spacing w:val="0"/>
          <w:sz w:val="28"/>
        </w:rPr>
        <w:t>料</w:t>
      </w:r>
    </w:p>
    <w:p>
      <w:pPr>
        <w:framePr w:w="380" w:wrap="auto" w:vAnchor="margin" w:hAnchor="text" w:x="1282" w:y="1363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0"/>
          <w:sz w:val="28"/>
        </w:rPr>
        <w:t>6</w:t>
      </w:r>
    </w:p>
    <w:p>
      <w:pPr>
        <w:framePr w:w="4325" w:wrap="auto" w:vAnchor="margin" w:hAnchor="text" w:x="2777" w:y="1424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QVRL+FangSong"/>
          <w:color w:val="000000"/>
          <w:spacing w:val="2"/>
          <w:sz w:val="28"/>
        </w:rPr>
        <w:t>2.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MLQVRL+FangSong"/>
          <w:color w:val="000000"/>
          <w:spacing w:val="2"/>
          <w:sz w:val="28"/>
        </w:rPr>
        <w:t>2025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MLQVRL+FangSong" w:hAnsi="MLQVRL+FangSong" w:cs="MLQVRL+FangSong"/>
          <w:color w:val="000000"/>
          <w:spacing w:val="1"/>
          <w:sz w:val="28"/>
        </w:rPr>
        <w:t>届学生专业实习工作方案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161.9pt;margin-top:46.55pt;height:23.85pt;width:14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9" o:spid="_x0000_s1035" o:spt="75" type="#_x0000_t75" style="position:absolute;left:0pt;margin-left:50.2pt;margin-top:87.05pt;height:666.05pt;width:49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752330F8-3605-43F6-824E-608119D3C7F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39166E1-FDF4-440F-91D5-542D5EE19D8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D9CF512-1679-432B-95F7-630CC0EC77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6D2AF9C-B787-422E-B282-62E4DB9021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2D824F9-A1D0-4733-814D-D261A573F3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55A6687-BB8A-4810-AD84-FE8B60AABC6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A9D4735-70CA-4FCB-B2D8-851873CB63EF}"/>
  </w:font>
  <w:font w:name="UAVUMR+SimSun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5FE9E7AC-BC92-4F4D-9027-D1E60BE02A1C}"/>
  </w:font>
  <w:font w:name="TUOVGL+SimHe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5653A3A5-C944-4E06-91F3-46FC99389BE6}"/>
  </w:font>
  <w:font w:name="MLQVRL+FangSong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56A3ADF7-3CE6-41DB-A64F-CCE7F1717959}"/>
  </w:font>
  <w:font w:name="JRLEGB+Wingdings-Regular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EA89D913-CD7B-4F53-B5C1-9F76B8F6276C}"/>
  </w:font>
  <w:font w:name="JFQUFQ+MicrosoftYaHe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77D7533A-C17A-4639-AECA-0724F51FCD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iOTJiMmVmYWJkZDUwMzBkZGY4YzRkMWE2ODM3MjEifQ=="/>
  </w:docVars>
  <w:rsids>
    <w:rsidRoot w:val="00BA5B2D"/>
    <w:rsid w:val="00B06B85"/>
    <w:rsid w:val="00BA5B2D"/>
    <w:rsid w:val="22A53367"/>
    <w:rsid w:val="4E6A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0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228</Words>
  <Characters>1929</Characters>
  <Lines>182</Lines>
  <Paragraphs>182</Paragraphs>
  <TotalTime>16</TotalTime>
  <ScaleCrop>false</ScaleCrop>
  <LinksUpToDate>false</LinksUpToDate>
  <CharactersWithSpaces>1972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2024-06-27T09:34:00Z</dcterms:created>
  <dc:creator>doc2pdf</dc:creator>
  <cp:lastModifiedBy>WPS_1698671983</cp:lastModifiedBy>
  <dcterms:modified xsi:type="dcterms:W3CDTF">2024-06-27T09:48:58Z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6B87B44081F2407FB279D48FBBE19C73_12</vt:lpwstr>
  </property>
</Properties>
</file>